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0A5BF3" w:rsidRDefault="00823DF6" w:rsidP="000A5BF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5BF3">
        <w:rPr>
          <w:rFonts w:ascii="Verdana" w:hAnsi="Verdana"/>
          <w:sz w:val="18"/>
          <w:szCs w:val="18"/>
        </w:rPr>
        <w:t>RGG.6220.</w:t>
      </w:r>
      <w:r w:rsidR="009924FC">
        <w:rPr>
          <w:rFonts w:ascii="Verdana" w:hAnsi="Verdana"/>
          <w:sz w:val="18"/>
          <w:szCs w:val="18"/>
        </w:rPr>
        <w:t>10</w:t>
      </w:r>
      <w:r w:rsidR="00756EDB" w:rsidRPr="000A5BF3">
        <w:rPr>
          <w:rFonts w:ascii="Verdana" w:hAnsi="Verdana"/>
          <w:sz w:val="18"/>
          <w:szCs w:val="18"/>
        </w:rPr>
        <w:t>.2020</w:t>
      </w:r>
      <w:r w:rsidR="001C28F2" w:rsidRPr="000A5BF3">
        <w:rPr>
          <w:rFonts w:ascii="Verdana" w:hAnsi="Verdana"/>
          <w:sz w:val="18"/>
          <w:szCs w:val="18"/>
        </w:rPr>
        <w:tab/>
      </w:r>
      <w:r w:rsidR="001C28F2" w:rsidRPr="000A5BF3">
        <w:rPr>
          <w:rFonts w:ascii="Verdana" w:hAnsi="Verdana"/>
          <w:sz w:val="18"/>
          <w:szCs w:val="18"/>
        </w:rPr>
        <w:tab/>
      </w:r>
      <w:r w:rsidR="001C28F2" w:rsidRPr="000A5BF3">
        <w:rPr>
          <w:rFonts w:ascii="Verdana" w:hAnsi="Verdana"/>
          <w:sz w:val="18"/>
          <w:szCs w:val="18"/>
        </w:rPr>
        <w:tab/>
      </w:r>
      <w:r w:rsidR="001C28F2" w:rsidRPr="000A5BF3">
        <w:rPr>
          <w:rFonts w:ascii="Verdana" w:hAnsi="Verdana"/>
          <w:sz w:val="18"/>
          <w:szCs w:val="18"/>
        </w:rPr>
        <w:tab/>
      </w:r>
      <w:r w:rsidR="001C28F2" w:rsidRPr="000A5BF3">
        <w:rPr>
          <w:rFonts w:ascii="Verdana" w:hAnsi="Verdana"/>
          <w:sz w:val="18"/>
          <w:szCs w:val="18"/>
        </w:rPr>
        <w:tab/>
      </w:r>
      <w:r w:rsidR="001C28F2" w:rsidRPr="000A5BF3">
        <w:rPr>
          <w:rFonts w:ascii="Verdana" w:hAnsi="Verdana"/>
          <w:sz w:val="18"/>
          <w:szCs w:val="18"/>
        </w:rPr>
        <w:tab/>
        <w:t xml:space="preserve">   </w:t>
      </w:r>
      <w:r w:rsidR="00C2123B" w:rsidRPr="000A5BF3">
        <w:rPr>
          <w:rFonts w:ascii="Verdana" w:hAnsi="Verdana"/>
          <w:sz w:val="18"/>
          <w:szCs w:val="18"/>
        </w:rPr>
        <w:t xml:space="preserve">      </w:t>
      </w:r>
      <w:r w:rsidR="009924FC">
        <w:rPr>
          <w:rFonts w:ascii="Verdana" w:hAnsi="Verdana"/>
          <w:sz w:val="18"/>
          <w:szCs w:val="18"/>
        </w:rPr>
        <w:t>Jędrzejów, dnia 03.09</w:t>
      </w:r>
      <w:r w:rsidR="00756EDB" w:rsidRPr="000A5BF3">
        <w:rPr>
          <w:rFonts w:ascii="Verdana" w:hAnsi="Verdana"/>
          <w:sz w:val="18"/>
          <w:szCs w:val="18"/>
        </w:rPr>
        <w:t>.2020</w:t>
      </w:r>
      <w:r w:rsidR="00C2123B" w:rsidRPr="000A5BF3">
        <w:rPr>
          <w:rFonts w:ascii="Verdana" w:hAnsi="Verdana"/>
          <w:sz w:val="18"/>
          <w:szCs w:val="18"/>
        </w:rPr>
        <w:t>r.</w:t>
      </w:r>
    </w:p>
    <w:p w:rsidR="00C2123B" w:rsidRPr="000A5BF3" w:rsidRDefault="00C2123B" w:rsidP="000A5BF3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0A5BF3">
        <w:rPr>
          <w:rStyle w:val="Pogrubienie"/>
          <w:rFonts w:ascii="Verdana" w:hAnsi="Verdana" w:cs="Arial"/>
          <w:sz w:val="18"/>
          <w:szCs w:val="18"/>
        </w:rPr>
        <w:t>Obwieszczenie</w:t>
      </w:r>
      <w:r w:rsidRPr="000A5BF3">
        <w:rPr>
          <w:rFonts w:ascii="Verdana" w:hAnsi="Verdana" w:cs="Arial"/>
          <w:b/>
          <w:bCs/>
          <w:sz w:val="18"/>
          <w:szCs w:val="18"/>
        </w:rPr>
        <w:br/>
      </w:r>
      <w:r w:rsidRPr="000A5BF3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81327D" w:rsidRPr="000A5BF3" w:rsidRDefault="00842103" w:rsidP="000A5BF3">
      <w:pPr>
        <w:pStyle w:val="NormalnyWeb"/>
        <w:shd w:val="clear" w:color="auto" w:fill="FFFFFF"/>
        <w:ind w:left="-284" w:firstLine="568"/>
        <w:jc w:val="both"/>
        <w:rPr>
          <w:rFonts w:ascii="Verdana" w:hAnsi="Verdana" w:cs="Arial"/>
          <w:sz w:val="18"/>
          <w:szCs w:val="18"/>
        </w:rPr>
      </w:pPr>
      <w:r w:rsidRPr="000A5BF3">
        <w:rPr>
          <w:rFonts w:ascii="Verdana" w:hAnsi="Verdana" w:cs="Arial"/>
          <w:sz w:val="18"/>
          <w:szCs w:val="18"/>
        </w:rPr>
        <w:t xml:space="preserve">Na podstawie art. 61 </w:t>
      </w:r>
      <w:r w:rsidR="00C2123B" w:rsidRPr="000A5BF3">
        <w:rPr>
          <w:rFonts w:ascii="Verdana" w:hAnsi="Verdana" w:cs="Arial"/>
          <w:sz w:val="18"/>
          <w:szCs w:val="18"/>
        </w:rPr>
        <w:t xml:space="preserve"> § 4</w:t>
      </w:r>
      <w:r w:rsidRPr="000A5BF3">
        <w:rPr>
          <w:rFonts w:ascii="Verdana" w:hAnsi="Verdana" w:cs="Arial"/>
          <w:sz w:val="18"/>
          <w:szCs w:val="18"/>
        </w:rPr>
        <w:t xml:space="preserve"> i art. 49</w:t>
      </w:r>
      <w:r w:rsidR="00C2123B" w:rsidRPr="000A5BF3">
        <w:rPr>
          <w:rFonts w:ascii="Verdana" w:hAnsi="Verdana" w:cs="Arial"/>
          <w:sz w:val="18"/>
          <w:szCs w:val="18"/>
        </w:rPr>
        <w:t xml:space="preserve"> ustawy z dnia 14 czerwca 1960 r. - </w:t>
      </w:r>
      <w:r w:rsidR="00C2123B" w:rsidRPr="000A5BF3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="00C2123B" w:rsidRPr="000A5BF3">
        <w:rPr>
          <w:rFonts w:ascii="Verdana" w:hAnsi="Verdana" w:cs="Arial"/>
          <w:i/>
          <w:sz w:val="18"/>
          <w:szCs w:val="18"/>
        </w:rPr>
        <w:t xml:space="preserve"> </w:t>
      </w:r>
      <w:r w:rsidR="00070B4A" w:rsidRPr="000A5BF3">
        <w:rPr>
          <w:rFonts w:ascii="Verdana" w:hAnsi="Verdana"/>
          <w:sz w:val="18"/>
          <w:szCs w:val="18"/>
        </w:rPr>
        <w:t xml:space="preserve">(t.j.Dz.U.2020.256), </w:t>
      </w:r>
      <w:r w:rsidR="00C2123B" w:rsidRPr="000A5BF3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="00C2123B" w:rsidRPr="000A5BF3">
        <w:rPr>
          <w:rFonts w:ascii="Verdana" w:hAnsi="Verdana" w:cs="Arial"/>
          <w:i/>
          <w:sz w:val="18"/>
          <w:szCs w:val="18"/>
        </w:rPr>
        <w:t xml:space="preserve">. </w:t>
      </w:r>
      <w:r w:rsidR="00C2123B" w:rsidRPr="000A5BF3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0A5BF3">
        <w:rPr>
          <w:rFonts w:ascii="Verdana" w:hAnsi="Verdana" w:cs="Arial"/>
          <w:i/>
          <w:sz w:val="18"/>
          <w:szCs w:val="18"/>
        </w:rPr>
        <w:t xml:space="preserve"> </w:t>
      </w:r>
      <w:r w:rsidR="00756EDB" w:rsidRPr="000A5BF3">
        <w:rPr>
          <w:rFonts w:ascii="Verdana" w:hAnsi="Verdana" w:cs="Arial"/>
          <w:sz w:val="18"/>
          <w:szCs w:val="18"/>
        </w:rPr>
        <w:t>(</w:t>
      </w:r>
      <w:proofErr w:type="spellStart"/>
      <w:r w:rsidR="00756EDB" w:rsidRPr="000A5BF3">
        <w:rPr>
          <w:rFonts w:ascii="Verdana" w:hAnsi="Verdana" w:cs="Arial"/>
          <w:sz w:val="18"/>
          <w:szCs w:val="18"/>
        </w:rPr>
        <w:t>t.j</w:t>
      </w:r>
      <w:proofErr w:type="spellEnd"/>
      <w:r w:rsidR="00756EDB" w:rsidRPr="000A5BF3">
        <w:rPr>
          <w:rFonts w:ascii="Verdana" w:hAnsi="Verdana" w:cs="Arial"/>
          <w:sz w:val="18"/>
          <w:szCs w:val="18"/>
        </w:rPr>
        <w:t xml:space="preserve"> Dz. U. z 2020 r. poz. 283</w:t>
      </w:r>
      <w:r w:rsidR="008430E9" w:rsidRPr="000A5BF3">
        <w:rPr>
          <w:rFonts w:ascii="Verdana" w:hAnsi="Verdana" w:cs="Arial"/>
          <w:sz w:val="18"/>
          <w:szCs w:val="18"/>
        </w:rPr>
        <w:t>)</w:t>
      </w:r>
    </w:p>
    <w:p w:rsidR="0053151E" w:rsidRPr="000A5BF3" w:rsidRDefault="0053151E" w:rsidP="000A5BF3">
      <w:pPr>
        <w:pStyle w:val="NormalnyWeb"/>
        <w:shd w:val="clear" w:color="auto" w:fill="FFFFFF"/>
        <w:tabs>
          <w:tab w:val="left" w:pos="6450"/>
        </w:tabs>
        <w:ind w:left="1840" w:firstLine="992"/>
        <w:rPr>
          <w:rStyle w:val="Pogrubienie"/>
          <w:rFonts w:ascii="Verdana" w:hAnsi="Verdana" w:cs="Arial"/>
          <w:b w:val="0"/>
          <w:bCs w:val="0"/>
          <w:sz w:val="18"/>
          <w:szCs w:val="18"/>
        </w:rPr>
      </w:pPr>
      <w:r w:rsidRPr="000A5BF3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  <w:r w:rsidR="000A6080" w:rsidRPr="000A5BF3">
        <w:rPr>
          <w:rStyle w:val="Pogrubienie"/>
          <w:rFonts w:ascii="Verdana" w:hAnsi="Verdana" w:cs="Arial"/>
          <w:sz w:val="18"/>
          <w:szCs w:val="18"/>
        </w:rPr>
        <w:tab/>
      </w:r>
    </w:p>
    <w:p w:rsidR="001C1ADE" w:rsidRPr="000A5BF3" w:rsidRDefault="00823DF6" w:rsidP="009924FC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0A5BF3">
        <w:rPr>
          <w:rStyle w:val="Pogrubienie"/>
          <w:rFonts w:ascii="Verdana" w:hAnsi="Verdana" w:cs="Arial"/>
          <w:b w:val="0"/>
          <w:sz w:val="18"/>
          <w:szCs w:val="18"/>
        </w:rPr>
        <w:t>zawiadamia s</w:t>
      </w:r>
      <w:r w:rsidR="00C2123B" w:rsidRPr="000A5BF3">
        <w:rPr>
          <w:rStyle w:val="Pogrubienie"/>
          <w:rFonts w:ascii="Verdana" w:hAnsi="Verdana" w:cs="Arial"/>
          <w:b w:val="0"/>
          <w:sz w:val="18"/>
          <w:szCs w:val="18"/>
        </w:rPr>
        <w:t>trony o wszczęciu postępowania administracyjnego w sprawie</w:t>
      </w:r>
      <w:r w:rsidR="00210E2A" w:rsidRPr="000A5BF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2123B" w:rsidRPr="000A5BF3">
        <w:rPr>
          <w:rStyle w:val="Pogrubienie"/>
          <w:rFonts w:ascii="Verdana" w:hAnsi="Verdana" w:cs="Arial"/>
          <w:b w:val="0"/>
          <w:sz w:val="18"/>
          <w:szCs w:val="18"/>
        </w:rPr>
        <w:t>wydania decyzji o środowiskowych uwarunkowaniach dla planowanego przeds</w:t>
      </w:r>
      <w:r w:rsidR="0053151E" w:rsidRPr="000A5BF3">
        <w:rPr>
          <w:rStyle w:val="Pogrubienie"/>
          <w:rFonts w:ascii="Verdana" w:hAnsi="Verdana" w:cs="Arial"/>
          <w:b w:val="0"/>
          <w:sz w:val="18"/>
          <w:szCs w:val="18"/>
        </w:rPr>
        <w:t>ięwzięcia polegającego na</w:t>
      </w:r>
      <w:r w:rsidR="00842103" w:rsidRPr="000A5BF3">
        <w:rPr>
          <w:rStyle w:val="Pogrubienie"/>
          <w:rFonts w:ascii="Verdana" w:hAnsi="Verdana" w:cs="Arial"/>
          <w:sz w:val="18"/>
          <w:szCs w:val="18"/>
        </w:rPr>
        <w:t>:</w:t>
      </w:r>
      <w:r w:rsidR="007D2E45" w:rsidRPr="000A5BF3">
        <w:rPr>
          <w:rStyle w:val="Pogrubienie"/>
          <w:rFonts w:ascii="Verdana" w:hAnsi="Verdana" w:cs="Arial"/>
          <w:sz w:val="18"/>
          <w:szCs w:val="18"/>
        </w:rPr>
        <w:t xml:space="preserve"> </w:t>
      </w:r>
      <w:r w:rsidR="009924FC" w:rsidRPr="00067E6D">
        <w:rPr>
          <w:b/>
        </w:rPr>
        <w:t xml:space="preserve">: </w:t>
      </w:r>
      <w:r w:rsidR="009924FC" w:rsidRPr="009924FC">
        <w:rPr>
          <w:rFonts w:ascii="Verdana" w:hAnsi="Verdana"/>
          <w:b/>
          <w:sz w:val="18"/>
          <w:szCs w:val="18"/>
        </w:rPr>
        <w:t>„</w:t>
      </w:r>
      <w:r w:rsidR="009924FC" w:rsidRPr="009924FC">
        <w:rPr>
          <w:rFonts w:ascii="Verdana" w:hAnsi="Verdana"/>
          <w:sz w:val="18"/>
          <w:szCs w:val="18"/>
        </w:rPr>
        <w:t xml:space="preserve">Budowie Elektrowni Słonecznej wraz z infrastrukturą towarzyszącą na działkach o  nr </w:t>
      </w:r>
      <w:proofErr w:type="spellStart"/>
      <w:r w:rsidR="009924FC" w:rsidRPr="009924FC">
        <w:rPr>
          <w:rFonts w:ascii="Verdana" w:hAnsi="Verdana"/>
          <w:sz w:val="18"/>
          <w:szCs w:val="18"/>
        </w:rPr>
        <w:t>ewid</w:t>
      </w:r>
      <w:proofErr w:type="spellEnd"/>
      <w:r w:rsidR="009924FC" w:rsidRPr="009924FC">
        <w:rPr>
          <w:rFonts w:ascii="Verdana" w:hAnsi="Verdana"/>
          <w:sz w:val="18"/>
          <w:szCs w:val="18"/>
        </w:rPr>
        <w:t>. 625,</w:t>
      </w:r>
      <w:r w:rsidR="009924FC">
        <w:rPr>
          <w:rFonts w:ascii="Verdana" w:hAnsi="Verdana"/>
          <w:sz w:val="18"/>
          <w:szCs w:val="18"/>
        </w:rPr>
        <w:t xml:space="preserve"> </w:t>
      </w:r>
      <w:r w:rsidR="009924FC" w:rsidRPr="009924FC">
        <w:rPr>
          <w:rFonts w:ascii="Verdana" w:hAnsi="Verdana"/>
          <w:sz w:val="18"/>
          <w:szCs w:val="18"/>
        </w:rPr>
        <w:t xml:space="preserve">626/4, 626/6, 627/2 obręb </w:t>
      </w:r>
      <w:proofErr w:type="spellStart"/>
      <w:r w:rsidR="009924FC" w:rsidRPr="009924FC">
        <w:rPr>
          <w:rFonts w:ascii="Verdana" w:hAnsi="Verdana"/>
          <w:sz w:val="18"/>
          <w:szCs w:val="18"/>
        </w:rPr>
        <w:t>ewid</w:t>
      </w:r>
      <w:proofErr w:type="spellEnd"/>
      <w:r w:rsidR="009924FC" w:rsidRPr="009924FC">
        <w:rPr>
          <w:rFonts w:ascii="Verdana" w:hAnsi="Verdana"/>
          <w:sz w:val="18"/>
          <w:szCs w:val="18"/>
        </w:rPr>
        <w:t>. 25 Potok Mały</w:t>
      </w:r>
      <w:r w:rsidR="009924FC" w:rsidRPr="009924FC">
        <w:rPr>
          <w:rStyle w:val="Pogrubienie"/>
          <w:rFonts w:ascii="Verdana" w:hAnsi="Verdana"/>
          <w:b w:val="0"/>
          <w:sz w:val="18"/>
          <w:szCs w:val="18"/>
        </w:rPr>
        <w:t xml:space="preserve">, gmina Jędrzejów powiat  jędrzejowski, woj. świętokrzyskie. </w:t>
      </w:r>
      <w:bookmarkStart w:id="0" w:name="_GoBack"/>
      <w:bookmarkEnd w:id="0"/>
    </w:p>
    <w:p w:rsidR="00210E2A" w:rsidRPr="000A5BF3" w:rsidRDefault="00C2123B" w:rsidP="000A5BF3">
      <w:pPr>
        <w:spacing w:line="240" w:lineRule="auto"/>
        <w:ind w:left="-284" w:firstLine="426"/>
        <w:jc w:val="both"/>
        <w:rPr>
          <w:rFonts w:ascii="Verdana" w:hAnsi="Verdana" w:cs="Arial"/>
          <w:sz w:val="18"/>
          <w:szCs w:val="18"/>
        </w:rPr>
      </w:pPr>
      <w:r w:rsidRPr="000A5BF3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EA18A6" w:rsidRPr="000A5BF3">
        <w:rPr>
          <w:rFonts w:ascii="Verdana" w:hAnsi="Verdana"/>
          <w:sz w:val="18"/>
          <w:szCs w:val="18"/>
        </w:rPr>
        <w:t xml:space="preserve"> </w:t>
      </w:r>
      <w:r w:rsidR="000A5BF3" w:rsidRPr="000A5BF3">
        <w:rPr>
          <w:rFonts w:ascii="Verdana" w:hAnsi="Verdana"/>
          <w:sz w:val="18"/>
          <w:szCs w:val="18"/>
        </w:rPr>
        <w:t xml:space="preserve"> </w:t>
      </w:r>
      <w:r w:rsidR="009924FC" w:rsidRPr="009924FC">
        <w:rPr>
          <w:rFonts w:ascii="Verdana" w:hAnsi="Verdana"/>
          <w:sz w:val="18"/>
          <w:szCs w:val="18"/>
        </w:rPr>
        <w:t>Elektrowni PV</w:t>
      </w:r>
      <w:r w:rsidR="009924FC">
        <w:rPr>
          <w:rFonts w:ascii="Verdana" w:hAnsi="Verdana"/>
          <w:sz w:val="18"/>
          <w:szCs w:val="18"/>
        </w:rPr>
        <w:t xml:space="preserve"> 68</w:t>
      </w:r>
      <w:r w:rsidR="009924FC" w:rsidRPr="009924FC">
        <w:rPr>
          <w:rFonts w:ascii="Verdana" w:hAnsi="Verdana"/>
          <w:sz w:val="18"/>
          <w:szCs w:val="18"/>
        </w:rPr>
        <w:t xml:space="preserve"> Sp. z o.o.</w:t>
      </w:r>
      <w:r w:rsidR="009924FC">
        <w:rPr>
          <w:rFonts w:ascii="Verdana" w:hAnsi="Verdana"/>
          <w:sz w:val="18"/>
          <w:szCs w:val="18"/>
        </w:rPr>
        <w:t xml:space="preserve"> </w:t>
      </w:r>
      <w:r w:rsidR="009924FC" w:rsidRPr="009924FC">
        <w:rPr>
          <w:rFonts w:ascii="Verdana" w:hAnsi="Verdana"/>
          <w:sz w:val="18"/>
          <w:szCs w:val="18"/>
        </w:rPr>
        <w:t>ul. Puławska 2; 02-566 Warszawa w imieniu której</w:t>
      </w:r>
      <w:r w:rsidR="00351DBD">
        <w:rPr>
          <w:rFonts w:ascii="Verdana" w:hAnsi="Verdana"/>
          <w:sz w:val="18"/>
          <w:szCs w:val="18"/>
        </w:rPr>
        <w:t xml:space="preserve"> działa p</w:t>
      </w:r>
      <w:r w:rsidR="009924FC" w:rsidRPr="009924FC">
        <w:rPr>
          <w:rFonts w:ascii="Verdana" w:hAnsi="Verdana"/>
          <w:sz w:val="18"/>
          <w:szCs w:val="18"/>
        </w:rPr>
        <w:t>ełnomocnik Pani Iza  Michałek</w:t>
      </w:r>
      <w:r w:rsidR="009924FC">
        <w:rPr>
          <w:rFonts w:ascii="Verdana" w:hAnsi="Verdana"/>
          <w:sz w:val="18"/>
          <w:szCs w:val="18"/>
        </w:rPr>
        <w:t>.</w:t>
      </w:r>
      <w:r w:rsidR="009924FC">
        <w:t xml:space="preserve">  </w:t>
      </w:r>
      <w:r w:rsidR="00842103" w:rsidRPr="000A5BF3">
        <w:rPr>
          <w:rFonts w:ascii="Verdana" w:hAnsi="Verdana" w:cs="Arial"/>
          <w:sz w:val="18"/>
          <w:szCs w:val="18"/>
        </w:rPr>
        <w:t>Przedmiotowa inwestycja należy do przedsięwzięć mogących potencjalnie znacząco oddziaływać na środowisko, o k</w:t>
      </w:r>
      <w:r w:rsidR="00823DF6" w:rsidRPr="000A5BF3">
        <w:rPr>
          <w:rFonts w:ascii="Verdana" w:hAnsi="Verdana" w:cs="Arial"/>
          <w:sz w:val="18"/>
          <w:szCs w:val="18"/>
        </w:rPr>
        <w:t>tórych</w:t>
      </w:r>
      <w:r w:rsidR="009924FC">
        <w:rPr>
          <w:rFonts w:ascii="Verdana" w:hAnsi="Verdana" w:cs="Arial"/>
          <w:sz w:val="18"/>
          <w:szCs w:val="18"/>
        </w:rPr>
        <w:t xml:space="preserve"> mowa w § 3 ust. 1 pkt 54 lit b</w:t>
      </w:r>
      <w:r w:rsidR="007D2E45" w:rsidRPr="000A5BF3">
        <w:rPr>
          <w:rFonts w:ascii="Verdana" w:hAnsi="Verdana" w:cs="Arial"/>
          <w:sz w:val="18"/>
          <w:szCs w:val="18"/>
        </w:rPr>
        <w:t xml:space="preserve"> </w:t>
      </w:r>
      <w:r w:rsidR="00842103" w:rsidRPr="000A5BF3">
        <w:rPr>
          <w:rFonts w:ascii="Verdana" w:hAnsi="Verdana" w:cs="Arial"/>
          <w:sz w:val="18"/>
          <w:szCs w:val="18"/>
        </w:rPr>
        <w:t>rozporządzenia Rady Ministró</w:t>
      </w:r>
      <w:r w:rsidR="0081327D" w:rsidRPr="000A5BF3">
        <w:rPr>
          <w:rFonts w:ascii="Verdana" w:hAnsi="Verdana" w:cs="Arial"/>
          <w:sz w:val="18"/>
          <w:szCs w:val="18"/>
        </w:rPr>
        <w:t>w z dnia 10 września  2019</w:t>
      </w:r>
      <w:r w:rsidR="00842103" w:rsidRPr="000A5BF3">
        <w:rPr>
          <w:rFonts w:ascii="Verdana" w:hAnsi="Verdana" w:cs="Arial"/>
          <w:sz w:val="18"/>
          <w:szCs w:val="18"/>
        </w:rPr>
        <w:t xml:space="preserve"> r. </w:t>
      </w:r>
      <w:r w:rsidR="00842103" w:rsidRPr="000A5BF3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81327D" w:rsidRPr="000A5BF3">
        <w:rPr>
          <w:rFonts w:ascii="Verdana" w:hAnsi="Verdana" w:cs="Arial"/>
          <w:sz w:val="18"/>
          <w:szCs w:val="18"/>
        </w:rPr>
        <w:t>(Dz. U. z 2019</w:t>
      </w:r>
      <w:r w:rsidR="00842103" w:rsidRPr="000A5BF3">
        <w:rPr>
          <w:rFonts w:ascii="Verdana" w:hAnsi="Verdana" w:cs="Arial"/>
          <w:sz w:val="18"/>
          <w:szCs w:val="18"/>
        </w:rPr>
        <w:t xml:space="preserve"> r. p</w:t>
      </w:r>
      <w:r w:rsidR="0081327D" w:rsidRPr="000A5BF3">
        <w:rPr>
          <w:rFonts w:ascii="Verdana" w:hAnsi="Verdana" w:cs="Arial"/>
          <w:sz w:val="18"/>
          <w:szCs w:val="18"/>
        </w:rPr>
        <w:t>oz. 1839</w:t>
      </w:r>
      <w:r w:rsidR="00210E2A" w:rsidRPr="000A5BF3">
        <w:rPr>
          <w:rFonts w:ascii="Verdana" w:hAnsi="Verdana" w:cs="Arial"/>
          <w:sz w:val="18"/>
          <w:szCs w:val="18"/>
        </w:rPr>
        <w:t>).</w:t>
      </w:r>
    </w:p>
    <w:p w:rsidR="00ED2375" w:rsidRPr="000A5BF3" w:rsidRDefault="00210E2A" w:rsidP="000A5BF3">
      <w:pPr>
        <w:spacing w:line="240" w:lineRule="auto"/>
        <w:ind w:left="-284" w:firstLine="426"/>
        <w:jc w:val="both"/>
        <w:rPr>
          <w:rFonts w:ascii="Verdana" w:hAnsi="Verdana"/>
          <w:sz w:val="18"/>
          <w:szCs w:val="18"/>
        </w:rPr>
      </w:pPr>
      <w:r w:rsidRPr="000A5BF3">
        <w:rPr>
          <w:rFonts w:ascii="Verdana" w:hAnsi="Verdana"/>
          <w:sz w:val="18"/>
          <w:szCs w:val="18"/>
        </w:rPr>
        <w:t xml:space="preserve"> </w:t>
      </w:r>
      <w:r w:rsidR="0076774D" w:rsidRPr="000A5BF3">
        <w:rPr>
          <w:rFonts w:ascii="Verdana" w:hAnsi="Verdana"/>
          <w:sz w:val="18"/>
          <w:szCs w:val="18"/>
        </w:rPr>
        <w:t>Liczba stron postępowania w prz</w:t>
      </w:r>
      <w:r w:rsidR="00842103" w:rsidRPr="000A5BF3">
        <w:rPr>
          <w:rFonts w:ascii="Verdana" w:hAnsi="Verdana"/>
          <w:sz w:val="18"/>
          <w:szCs w:val="18"/>
        </w:rPr>
        <w:t>edmiotowej sprawie przekracza 10 z</w:t>
      </w:r>
      <w:r w:rsidR="0076774D" w:rsidRPr="000A5BF3">
        <w:rPr>
          <w:rFonts w:ascii="Verdana" w:hAnsi="Verdana"/>
          <w:sz w:val="18"/>
          <w:szCs w:val="18"/>
        </w:rPr>
        <w:t>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  <w:r w:rsidRPr="000A5BF3">
        <w:rPr>
          <w:rFonts w:ascii="Verdana" w:hAnsi="Verdana"/>
          <w:sz w:val="18"/>
          <w:szCs w:val="18"/>
        </w:rPr>
        <w:t xml:space="preserve"> </w:t>
      </w:r>
    </w:p>
    <w:p w:rsidR="00B716CD" w:rsidRPr="000A5BF3" w:rsidRDefault="0076774D" w:rsidP="000A5BF3">
      <w:pPr>
        <w:spacing w:line="240" w:lineRule="auto"/>
        <w:ind w:left="-284" w:firstLine="284"/>
        <w:jc w:val="both"/>
        <w:rPr>
          <w:rFonts w:ascii="Verdana" w:hAnsi="Verdana"/>
          <w:sz w:val="18"/>
          <w:szCs w:val="18"/>
        </w:rPr>
      </w:pPr>
      <w:r w:rsidRPr="000A5BF3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</w:t>
      </w:r>
      <w:r w:rsidR="00BA2EBA" w:rsidRPr="000A5BF3">
        <w:rPr>
          <w:rFonts w:ascii="Verdana" w:hAnsi="Verdana"/>
          <w:sz w:val="18"/>
          <w:szCs w:val="18"/>
        </w:rPr>
        <w:t>olskie – Regio</w:t>
      </w:r>
      <w:r w:rsidR="00756EDB" w:rsidRPr="000A5BF3">
        <w:rPr>
          <w:rFonts w:ascii="Verdana" w:hAnsi="Verdana"/>
          <w:sz w:val="18"/>
          <w:szCs w:val="18"/>
        </w:rPr>
        <w:t>nalny Zarząd Gospodarki Wodnej W Kielcach</w:t>
      </w:r>
      <w:r w:rsidRPr="000A5BF3">
        <w:rPr>
          <w:rFonts w:ascii="Verdana" w:hAnsi="Verdana"/>
          <w:sz w:val="18"/>
          <w:szCs w:val="18"/>
        </w:rPr>
        <w:t xml:space="preserve">. </w:t>
      </w:r>
      <w:r w:rsidR="00BA2EBA" w:rsidRPr="000A5BF3">
        <w:rPr>
          <w:rFonts w:ascii="Verdana" w:hAnsi="Verdana"/>
          <w:sz w:val="18"/>
          <w:szCs w:val="18"/>
        </w:rPr>
        <w:t>Jednocześnie informu</w:t>
      </w:r>
      <w:r w:rsidR="002E1E20" w:rsidRPr="000A5BF3">
        <w:rPr>
          <w:rFonts w:ascii="Verdana" w:hAnsi="Verdana"/>
          <w:sz w:val="18"/>
          <w:szCs w:val="18"/>
        </w:rPr>
        <w:t xml:space="preserve">ję, że </w:t>
      </w:r>
      <w:r w:rsidR="00BA2EBA" w:rsidRPr="000A5BF3">
        <w:rPr>
          <w:rFonts w:ascii="Verdana" w:hAnsi="Verdana"/>
          <w:sz w:val="18"/>
          <w:szCs w:val="18"/>
        </w:rPr>
        <w:t>na podstawie art. 64 ust.1 ustawy z dnia 3 października 2008 r. o udostępnianiu informacji o środowisku i jego ochronie, udziale społeczeństwa w ochronie środowiska  oraz o ocenach oddziaływania na środowisko organ prowadzą</w:t>
      </w:r>
      <w:r w:rsidR="00842103" w:rsidRPr="000A5BF3">
        <w:rPr>
          <w:rFonts w:ascii="Verdana" w:hAnsi="Verdana"/>
          <w:sz w:val="18"/>
          <w:szCs w:val="18"/>
        </w:rPr>
        <w:t>cy postę</w:t>
      </w:r>
      <w:r w:rsidR="00BA2EBA" w:rsidRPr="000A5BF3">
        <w:rPr>
          <w:rFonts w:ascii="Verdana" w:hAnsi="Verdana"/>
          <w:sz w:val="18"/>
          <w:szCs w:val="18"/>
        </w:rPr>
        <w:t xml:space="preserve">powanie wystąpił do w/w organów o wydanie opinii, co do potrzeby przeprowadzenia oceny oddziaływania na środowisko, a w przypadku stwierdzenia takiej potrzeby –co do zakresu raportu oddziaływania na środowisko.  </w:t>
      </w:r>
      <w:r w:rsidRPr="000A5BF3">
        <w:rPr>
          <w:rFonts w:ascii="Verdana" w:hAnsi="Verdana"/>
          <w:sz w:val="18"/>
          <w:szCs w:val="18"/>
        </w:rPr>
        <w:t>Wobec powyższego rozstrzygniecie sprawy nastąpi niezwłocznie po uzyskaniu wymaganych opini</w:t>
      </w:r>
      <w:r w:rsidR="00ED2375" w:rsidRPr="000A5BF3">
        <w:rPr>
          <w:rFonts w:ascii="Verdana" w:hAnsi="Verdana"/>
          <w:sz w:val="18"/>
          <w:szCs w:val="18"/>
        </w:rPr>
        <w:t xml:space="preserve">i oraz ewentualnych uzgodnień. </w:t>
      </w:r>
      <w:r w:rsidRPr="000A5BF3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</w:t>
      </w:r>
      <w:r w:rsidR="00B716CD" w:rsidRPr="000A5BF3">
        <w:rPr>
          <w:rFonts w:ascii="Verdana" w:hAnsi="Verdana"/>
          <w:sz w:val="18"/>
          <w:szCs w:val="18"/>
        </w:rPr>
        <w:t xml:space="preserve"> w Wydziale Rolnictwa i Gospodarki Gruntami Urzędu Miejskiego w Jędrzejowie, ul. 11 Listopada 33, pok. nr 34, w godzinach 7.30 - 15.30</w:t>
      </w:r>
      <w:r w:rsidR="00B716CD" w:rsidRPr="000A5BF3">
        <w:rPr>
          <w:rFonts w:ascii="Verdana" w:hAnsi="Verdana" w:cs="Arial"/>
          <w:bCs/>
          <w:color w:val="000000" w:themeColor="text1"/>
          <w:sz w:val="18"/>
          <w:szCs w:val="18"/>
        </w:rPr>
        <w:t xml:space="preserve">, </w:t>
      </w:r>
      <w:r w:rsidRPr="000A5BF3">
        <w:rPr>
          <w:rFonts w:ascii="Verdana" w:hAnsi="Verdana"/>
          <w:sz w:val="18"/>
          <w:szCs w:val="18"/>
        </w:rPr>
        <w:t>uzyskanie ewentualnych wyjaśnień w sprawie, złożenie pisemnych wniosków</w:t>
      </w:r>
      <w:r w:rsidR="00B716CD" w:rsidRPr="000A5BF3">
        <w:rPr>
          <w:rFonts w:ascii="Verdana" w:hAnsi="Verdana"/>
          <w:sz w:val="18"/>
          <w:szCs w:val="18"/>
        </w:rPr>
        <w:t>,</w:t>
      </w:r>
      <w:r w:rsidRPr="000A5BF3">
        <w:rPr>
          <w:rFonts w:ascii="Verdana" w:hAnsi="Verdana"/>
          <w:sz w:val="18"/>
          <w:szCs w:val="18"/>
        </w:rPr>
        <w:t xml:space="preserve"> </w:t>
      </w:r>
      <w:r w:rsidR="00B716CD" w:rsidRPr="000A5BF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a także za pomocą innych środków komunikacji elektronicznej przez elektroniczną skrzynkę podawczą organu administracji publicznej </w:t>
      </w:r>
      <w:hyperlink r:id="rId4" w:history="1">
        <w:r w:rsidR="00B716CD" w:rsidRPr="000A5BF3">
          <w:rPr>
            <w:rStyle w:val="Hipercze"/>
            <w:rFonts w:ascii="Verdana" w:eastAsia="Times New Roman" w:hAnsi="Verdana" w:cs="Arial"/>
            <w:sz w:val="18"/>
            <w:szCs w:val="18"/>
            <w:lang w:eastAsia="pl-PL"/>
          </w:rPr>
          <w:t>jedrzejow@jedrzejow.e</w:t>
        </w:r>
      </w:hyperlink>
      <w:r w:rsidR="00B716CD" w:rsidRPr="000A5BF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u w odnośniku </w:t>
      </w:r>
      <w:proofErr w:type="spellStart"/>
      <w:r w:rsidR="00B716CD" w:rsidRPr="000A5BF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ePUAP</w:t>
      </w:r>
      <w:proofErr w:type="spellEnd"/>
      <w:r w:rsidR="00B716CD" w:rsidRPr="000A5BF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(elektroniczna platforma usług administracji publicznej)).</w:t>
      </w:r>
      <w:r w:rsidR="00B716CD" w:rsidRPr="000A5BF3">
        <w:rPr>
          <w:rFonts w:ascii="Verdana" w:hAnsi="Verdana" w:cs="Arial"/>
          <w:bCs/>
          <w:color w:val="000000" w:themeColor="text1"/>
          <w:sz w:val="18"/>
          <w:szCs w:val="18"/>
        </w:rPr>
        <w:t xml:space="preserve"> Wgląd w akta sprawy nie jest obowiązkowy.</w:t>
      </w:r>
    </w:p>
    <w:p w:rsidR="008F54DF" w:rsidRPr="000A5BF3" w:rsidRDefault="0076774D" w:rsidP="000A5BF3">
      <w:pPr>
        <w:spacing w:line="240" w:lineRule="auto"/>
        <w:ind w:left="-284" w:firstLine="344"/>
        <w:jc w:val="both"/>
        <w:rPr>
          <w:rFonts w:ascii="Verdana" w:hAnsi="Verdana"/>
          <w:sz w:val="18"/>
          <w:szCs w:val="18"/>
        </w:rPr>
      </w:pPr>
      <w:r w:rsidRPr="000A5BF3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5" w:history="1">
        <w:r w:rsidRPr="000A5BF3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0A5BF3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  <w:r w:rsidR="00210E2A" w:rsidRPr="000A5BF3">
        <w:rPr>
          <w:rFonts w:ascii="Verdana" w:hAnsi="Verdana"/>
          <w:sz w:val="18"/>
          <w:szCs w:val="18"/>
        </w:rPr>
        <w:t xml:space="preserve"> </w:t>
      </w:r>
      <w:r w:rsidR="008F54DF" w:rsidRPr="000A5BF3">
        <w:rPr>
          <w:rFonts w:ascii="Verdana" w:hAnsi="Verdana"/>
          <w:sz w:val="18"/>
          <w:szCs w:val="18"/>
        </w:rPr>
        <w:t>Zgodnie z art. 35 § 5 k.p.a. do terminów załatwienia sprawy nie wlicza się terminów przewidzianych w przepisach prawa dla dokonania określonych czyn</w:t>
      </w:r>
      <w:r w:rsidR="00351DBD">
        <w:rPr>
          <w:rFonts w:ascii="Verdana" w:hAnsi="Verdana"/>
          <w:sz w:val="18"/>
          <w:szCs w:val="18"/>
        </w:rPr>
        <w:t>ności, okresów zawieszenia postę</w:t>
      </w:r>
      <w:r w:rsidR="008F54DF" w:rsidRPr="000A5BF3">
        <w:rPr>
          <w:rFonts w:ascii="Verdana" w:hAnsi="Verdana"/>
          <w:sz w:val="18"/>
          <w:szCs w:val="18"/>
        </w:rPr>
        <w:t xml:space="preserve">powania oraz okresów opóźnień spowodowanych z winy strony albo z przyczyn niezależnych od organu.  </w:t>
      </w:r>
    </w:p>
    <w:p w:rsidR="008F54DF" w:rsidRPr="00756EDB" w:rsidRDefault="0081327D" w:rsidP="0076774D">
      <w:pPr>
        <w:rPr>
          <w:rFonts w:ascii="Verdana" w:hAnsi="Verdana"/>
          <w:b/>
          <w:color w:val="000000"/>
          <w:sz w:val="18"/>
          <w:szCs w:val="18"/>
        </w:rPr>
      </w:pP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</w:p>
    <w:p w:rsidR="00210E2A" w:rsidRPr="00756EDB" w:rsidRDefault="00210E2A" w:rsidP="00210E2A">
      <w:pPr>
        <w:ind w:left="5664"/>
        <w:rPr>
          <w:rFonts w:ascii="Verdana" w:hAnsi="Verdana"/>
          <w:b/>
          <w:color w:val="000000"/>
          <w:sz w:val="18"/>
          <w:szCs w:val="18"/>
        </w:rPr>
      </w:pPr>
      <w:r w:rsidRPr="00756EDB">
        <w:rPr>
          <w:rFonts w:ascii="Verdana" w:hAnsi="Verdana"/>
          <w:b/>
          <w:color w:val="000000"/>
          <w:sz w:val="18"/>
          <w:szCs w:val="18"/>
        </w:rPr>
        <w:t>Burmistrz Miasta Jędrzejowa</w:t>
      </w:r>
    </w:p>
    <w:p w:rsidR="00ED5358" w:rsidRPr="00210E2A" w:rsidRDefault="00210E2A" w:rsidP="00210E2A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="008F54DF" w:rsidRPr="00756EDB">
        <w:rPr>
          <w:rFonts w:ascii="Verdana" w:hAnsi="Verdana"/>
          <w:b/>
          <w:color w:val="000000"/>
          <w:sz w:val="18"/>
          <w:szCs w:val="18"/>
        </w:rPr>
        <w:t xml:space="preserve">      </w:t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 w:rsidR="008F54DF" w:rsidRPr="00756EDB">
        <w:rPr>
          <w:rFonts w:ascii="Verdana" w:hAnsi="Verdana"/>
          <w:b/>
          <w:color w:val="000000"/>
          <w:sz w:val="18"/>
          <w:szCs w:val="18"/>
        </w:rPr>
        <w:t xml:space="preserve">mgr Marcin Piszczek  </w:t>
      </w:r>
    </w:p>
    <w:sectPr w:rsidR="00ED5358" w:rsidRPr="0021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070B4A"/>
    <w:rsid w:val="000A5BF3"/>
    <w:rsid w:val="000A6080"/>
    <w:rsid w:val="001C1ADE"/>
    <w:rsid w:val="001C28F2"/>
    <w:rsid w:val="001C71A5"/>
    <w:rsid w:val="00210E2A"/>
    <w:rsid w:val="00244944"/>
    <w:rsid w:val="00250DF6"/>
    <w:rsid w:val="002E1E20"/>
    <w:rsid w:val="00346DE9"/>
    <w:rsid w:val="00351DBD"/>
    <w:rsid w:val="00484D57"/>
    <w:rsid w:val="004E7808"/>
    <w:rsid w:val="0053151E"/>
    <w:rsid w:val="00563ECA"/>
    <w:rsid w:val="005E2232"/>
    <w:rsid w:val="007052D6"/>
    <w:rsid w:val="00756EDB"/>
    <w:rsid w:val="0076774D"/>
    <w:rsid w:val="007C4552"/>
    <w:rsid w:val="007D2E45"/>
    <w:rsid w:val="0081273C"/>
    <w:rsid w:val="0081327D"/>
    <w:rsid w:val="00823DF6"/>
    <w:rsid w:val="00842103"/>
    <w:rsid w:val="008430E9"/>
    <w:rsid w:val="008D50EA"/>
    <w:rsid w:val="008E7B76"/>
    <w:rsid w:val="008F54DF"/>
    <w:rsid w:val="009924FC"/>
    <w:rsid w:val="00B0642E"/>
    <w:rsid w:val="00B40C0F"/>
    <w:rsid w:val="00B716CD"/>
    <w:rsid w:val="00B720C9"/>
    <w:rsid w:val="00BA2EBA"/>
    <w:rsid w:val="00BF3E5C"/>
    <w:rsid w:val="00C2123B"/>
    <w:rsid w:val="00CF4DF1"/>
    <w:rsid w:val="00D80BC7"/>
    <w:rsid w:val="00E51E97"/>
    <w:rsid w:val="00EA18A6"/>
    <w:rsid w:val="00ED2375"/>
    <w:rsid w:val="00EF6F38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9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8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9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4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drzejow.eobip.pl" TargetMode="External"/><Relationship Id="rId4" Type="http://schemas.openxmlformats.org/officeDocument/2006/relationships/hyperlink" Target="mailto:jedrzejow@jedrzejow.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2020-09-03T08:03:00Z</cp:lastPrinted>
  <dcterms:created xsi:type="dcterms:W3CDTF">2020-09-03T09:14:00Z</dcterms:created>
  <dcterms:modified xsi:type="dcterms:W3CDTF">2020-09-03T09:14:00Z</dcterms:modified>
</cp:coreProperties>
</file>