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6988" w14:textId="07E77D15" w:rsidR="00E54EF2" w:rsidRDefault="00E54EF2" w:rsidP="00E54EF2">
      <w:pPr>
        <w:pStyle w:val="NormalnyWeb"/>
        <w:ind w:firstLine="708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Uprzejmie informuję, że na planowanej na dzień 7 lipca 2020 r. XXIV nadzwyczajnej sesji Rady Miejskiej w Jędrzejowie oprócz uchwały wymienionej w piśmie </w:t>
      </w:r>
      <w:r w:rsidR="00933E74">
        <w:rPr>
          <w:rFonts w:ascii="Arial" w:hAnsi="Arial"/>
          <w:color w:val="333333"/>
          <w:sz w:val="20"/>
          <w:szCs w:val="20"/>
        </w:rPr>
        <w:t xml:space="preserve">zawierającym prośbę o organizację sesji </w:t>
      </w:r>
      <w:r>
        <w:rPr>
          <w:rFonts w:ascii="Arial" w:hAnsi="Arial"/>
          <w:color w:val="333333"/>
          <w:sz w:val="20"/>
          <w:szCs w:val="20"/>
        </w:rPr>
        <w:t>będą procedowane dodatkowo poniższe uchwały:</w:t>
      </w:r>
    </w:p>
    <w:p w14:paraId="4412674A" w14:textId="750AB72C" w:rsidR="00E54EF2" w:rsidRDefault="00E54EF2" w:rsidP="00E54EF2">
      <w:pPr>
        <w:pStyle w:val="Normalny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- w sprawie wyrażenia zgody na podjęcie współpracy Gminy Jędrzejów z Województwem Świętokrzyskim dotyczącej realizacji zadania własnego Województwa Świętokrzyskiego pn. "Rewitalizacja oraz funkcjonowanie kolejki wąskotorowej </w:t>
      </w:r>
      <w:proofErr w:type="spellStart"/>
      <w:r>
        <w:rPr>
          <w:rFonts w:ascii="Arial" w:hAnsi="Arial"/>
          <w:color w:val="333333"/>
          <w:sz w:val="20"/>
          <w:szCs w:val="20"/>
        </w:rPr>
        <w:t>Ponidzie</w:t>
      </w:r>
      <w:proofErr w:type="spellEnd"/>
      <w:r>
        <w:rPr>
          <w:rFonts w:ascii="Arial" w:hAnsi="Arial"/>
          <w:color w:val="333333"/>
          <w:sz w:val="20"/>
          <w:szCs w:val="20"/>
        </w:rPr>
        <w:t>",</w:t>
      </w:r>
    </w:p>
    <w:p w14:paraId="11115668" w14:textId="77777777" w:rsidR="00E54EF2" w:rsidRDefault="00E54EF2" w:rsidP="00E54EF2">
      <w:pPr>
        <w:pStyle w:val="Normalny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- w sprawie wyrażenia zgody na nabycie nieruchomości do zasobu komunalnego</w:t>
      </w:r>
    </w:p>
    <w:p w14:paraId="2A9A321F" w14:textId="77777777" w:rsidR="00E54EF2" w:rsidRDefault="00E54EF2"/>
    <w:sectPr w:rsidR="00E5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F2"/>
    <w:rsid w:val="00933E74"/>
    <w:rsid w:val="00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2A9"/>
  <w15:chartTrackingRefBased/>
  <w15:docId w15:val="{B6BEEC85-878C-42DE-B672-2101718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3</cp:revision>
  <dcterms:created xsi:type="dcterms:W3CDTF">2020-07-03T10:48:00Z</dcterms:created>
  <dcterms:modified xsi:type="dcterms:W3CDTF">2020-07-03T10:52:00Z</dcterms:modified>
</cp:coreProperties>
</file>